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D" w:rsidRDefault="00CA71DD" w:rsidP="00CA71DD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  <w:bookmarkStart w:id="0" w:name="sub_1023"/>
      <w:bookmarkStart w:id="1" w:name="sub_101819"/>
    </w:p>
    <w:p w:rsidR="00CA71DD" w:rsidRDefault="00CA71DD" w:rsidP="00CA71DD">
      <w:pPr>
        <w:pBdr>
          <w:bottom w:val="single" w:sz="12" w:space="6" w:color="auto"/>
        </w:pBdr>
        <w:suppressAutoHyphens/>
        <w:ind w:right="-284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ПОЛОЖЕНИЕ</w:t>
      </w:r>
    </w:p>
    <w:p w:rsidR="00CA71DD" w:rsidRDefault="00CA71DD" w:rsidP="00CA71DD">
      <w:pPr>
        <w:suppressAutoHyphens/>
        <w:ind w:right="-284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о порядке приема на </w:t>
      </w:r>
      <w:proofErr w:type="gramStart"/>
      <w:r>
        <w:rPr>
          <w:rFonts w:eastAsia="Calibri"/>
          <w:b/>
          <w:color w:val="000000" w:themeColor="text1"/>
          <w:sz w:val="32"/>
          <w:szCs w:val="32"/>
          <w:lang w:eastAsia="en-US"/>
        </w:rPr>
        <w:t>обучение по</w:t>
      </w:r>
      <w:proofErr w:type="gramEnd"/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образовательным программам среднего профессионального образования в </w:t>
      </w:r>
      <w:r>
        <w:rPr>
          <w:b/>
          <w:color w:val="000000" w:themeColor="text1"/>
          <w:sz w:val="32"/>
          <w:szCs w:val="32"/>
          <w:lang w:eastAsia="en-US"/>
        </w:rPr>
        <w:t>Областном бюджетном профессиональном образовательном учреждении «Курский базовый медицинский колледж»</w:t>
      </w:r>
      <w:r>
        <w:rPr>
          <w:rFonts w:eastAsia="Calibri"/>
          <w:b/>
          <w:color w:val="000000" w:themeColor="text1"/>
          <w:sz w:val="32"/>
          <w:szCs w:val="32"/>
          <w:lang w:eastAsia="en-US"/>
        </w:rPr>
        <w:t xml:space="preserve"> в 2024 году</w:t>
      </w:r>
    </w:p>
    <w:p w:rsidR="00CA71DD" w:rsidRDefault="00CA71DD" w:rsidP="00CA71DD">
      <w:pPr>
        <w:suppressLineNumbers/>
        <w:suppressAutoHyphens/>
        <w:jc w:val="center"/>
        <w:rPr>
          <w:b/>
          <w:color w:val="000000" w:themeColor="text1"/>
          <w:sz w:val="32"/>
        </w:rPr>
      </w:pPr>
    </w:p>
    <w:p w:rsidR="00CA71DD" w:rsidRPr="00CA71DD" w:rsidRDefault="00CA71DD" w:rsidP="00CA71DD">
      <w:pPr>
        <w:suppressLineNumbers/>
        <w:suppressAutoHyphens/>
        <w:jc w:val="center"/>
        <w:rPr>
          <w:b/>
          <w:color w:val="000000" w:themeColor="text1"/>
          <w:sz w:val="32"/>
        </w:rPr>
      </w:pPr>
      <w:bookmarkStart w:id="2" w:name="_GoBack"/>
      <w:r w:rsidRPr="00CA71DD">
        <w:rPr>
          <w:b/>
          <w:color w:val="000000" w:themeColor="text1"/>
          <w:sz w:val="32"/>
        </w:rPr>
        <w:t>Информация</w:t>
      </w:r>
      <w:r w:rsidRPr="00CA71DD">
        <w:rPr>
          <w:b/>
          <w:color w:val="000000" w:themeColor="text1"/>
          <w:sz w:val="32"/>
        </w:rPr>
        <w:t xml:space="preserve"> о необходимости прохождения </w:t>
      </w:r>
      <w:proofErr w:type="gramStart"/>
      <w:r w:rsidRPr="00CA71DD">
        <w:rPr>
          <w:b/>
          <w:color w:val="000000" w:themeColor="text1"/>
          <w:sz w:val="32"/>
        </w:rPr>
        <w:t>поступающими</w:t>
      </w:r>
      <w:proofErr w:type="gramEnd"/>
      <w:r w:rsidRPr="00CA71DD">
        <w:rPr>
          <w:b/>
          <w:color w:val="000000" w:themeColor="text1"/>
          <w:sz w:val="32"/>
        </w:rPr>
        <w:t xml:space="preserve"> обязательного предварительного медицинского осмотра (обследования)</w:t>
      </w:r>
      <w:bookmarkEnd w:id="1"/>
    </w:p>
    <w:bookmarkEnd w:id="2"/>
    <w:p w:rsidR="00CA71DD" w:rsidRPr="00CA71DD" w:rsidRDefault="00CA71DD" w:rsidP="00CA71DD">
      <w:pPr>
        <w:suppressLineNumbers/>
        <w:suppressAutoHyphens/>
        <w:ind w:firstLine="709"/>
        <w:jc w:val="center"/>
        <w:rPr>
          <w:b/>
          <w:color w:val="000000" w:themeColor="text1"/>
          <w:sz w:val="40"/>
        </w:rPr>
      </w:pPr>
    </w:p>
    <w:p w:rsidR="00CA71DD" w:rsidRDefault="00CA71DD" w:rsidP="00A5561D">
      <w:pPr>
        <w:suppressLineNumbers/>
        <w:suppressAutoHyphens/>
        <w:ind w:firstLine="709"/>
        <w:jc w:val="both"/>
        <w:rPr>
          <w:b/>
          <w:color w:val="000000" w:themeColor="text1"/>
          <w:sz w:val="32"/>
        </w:rPr>
      </w:pPr>
    </w:p>
    <w:p w:rsidR="00A5561D" w:rsidRPr="00A5561D" w:rsidRDefault="00A5561D" w:rsidP="00A5561D">
      <w:pPr>
        <w:suppressLineNumbers/>
        <w:suppressAutoHyphens/>
        <w:ind w:firstLine="709"/>
        <w:jc w:val="both"/>
        <w:rPr>
          <w:color w:val="000000" w:themeColor="text1"/>
          <w:sz w:val="28"/>
        </w:rPr>
      </w:pPr>
      <w:proofErr w:type="gramStart"/>
      <w:r>
        <w:rPr>
          <w:b/>
          <w:color w:val="000000" w:themeColor="text1"/>
          <w:sz w:val="32"/>
        </w:rPr>
        <w:t>!</w:t>
      </w:r>
      <w:r w:rsidRPr="00A5561D">
        <w:rPr>
          <w:b/>
          <w:color w:val="000000" w:themeColor="text1"/>
          <w:sz w:val="32"/>
        </w:rPr>
        <w:t xml:space="preserve"> При поступлении на обучение</w:t>
      </w:r>
      <w:r w:rsidRPr="00A5561D">
        <w:rPr>
          <w:color w:val="000000" w:themeColor="text1"/>
          <w:sz w:val="32"/>
        </w:rPr>
        <w:t xml:space="preserve"> </w:t>
      </w:r>
      <w:r w:rsidRPr="00A5561D">
        <w:rPr>
          <w:color w:val="000000" w:themeColor="text1"/>
          <w:sz w:val="28"/>
        </w:rPr>
        <w:t xml:space="preserve">по  специальностям, входящим в </w:t>
      </w:r>
      <w:hyperlink r:id="rId6" w:history="1">
        <w:r w:rsidRPr="00A5561D">
          <w:rPr>
            <w:rStyle w:val="a3"/>
            <w:color w:val="000000" w:themeColor="text1"/>
            <w:sz w:val="28"/>
          </w:rPr>
          <w:t>перечень</w:t>
        </w:r>
      </w:hyperlink>
      <w:r w:rsidRPr="00A5561D">
        <w:rPr>
          <w:color w:val="000000" w:themeColor="text1"/>
          <w:sz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7" w:history="1">
        <w:r w:rsidRPr="00A5561D">
          <w:rPr>
            <w:rStyle w:val="a3"/>
            <w:color w:val="000000" w:themeColor="text1"/>
            <w:sz w:val="28"/>
          </w:rPr>
          <w:t>постановлением</w:t>
        </w:r>
      </w:hyperlink>
      <w:r w:rsidRPr="00A5561D">
        <w:rPr>
          <w:color w:val="000000" w:themeColor="text1"/>
          <w:sz w:val="28"/>
        </w:rPr>
        <w:t xml:space="preserve"> Правительства Российской Федерации от 14 августа 2013 г. № 697</w:t>
      </w:r>
      <w:r w:rsidRPr="00A5561D">
        <w:rPr>
          <w:color w:val="000000" w:themeColor="text1"/>
          <w:sz w:val="28"/>
          <w:vertAlign w:val="superscript"/>
        </w:rPr>
        <w:t> </w:t>
      </w:r>
      <w:r w:rsidRPr="00A5561D">
        <w:rPr>
          <w:color w:val="000000" w:themeColor="text1"/>
          <w:sz w:val="28"/>
        </w:rPr>
        <w:t>,  поступающие проходят обязательные предварительные медицинские осмотры (обследования) в порядке, установленном  при</w:t>
      </w:r>
      <w:proofErr w:type="gramEnd"/>
      <w:r w:rsidRPr="00A5561D">
        <w:rPr>
          <w:color w:val="000000" w:themeColor="text1"/>
          <w:sz w:val="28"/>
        </w:rPr>
        <w:t xml:space="preserve"> </w:t>
      </w:r>
      <w:proofErr w:type="gramStart"/>
      <w:r w:rsidRPr="00A5561D">
        <w:rPr>
          <w:color w:val="000000" w:themeColor="text1"/>
          <w:sz w:val="28"/>
        </w:rPr>
        <w:t>заключении</w:t>
      </w:r>
      <w:proofErr w:type="gramEnd"/>
      <w:r w:rsidRPr="00A5561D">
        <w:rPr>
          <w:color w:val="000000" w:themeColor="text1"/>
          <w:sz w:val="28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A5561D" w:rsidRPr="00A5561D" w:rsidRDefault="00A5561D" w:rsidP="00A5561D">
      <w:pPr>
        <w:suppressLineNumbers/>
        <w:suppressAutoHyphens/>
        <w:ind w:firstLine="709"/>
        <w:jc w:val="both"/>
        <w:rPr>
          <w:color w:val="000000" w:themeColor="text1"/>
          <w:sz w:val="28"/>
        </w:rPr>
      </w:pPr>
    </w:p>
    <w:p w:rsidR="00A5561D" w:rsidRPr="00A5561D" w:rsidRDefault="00A5561D" w:rsidP="00A5561D">
      <w:pPr>
        <w:suppressLineNumbers/>
        <w:suppressAutoHyphens/>
        <w:ind w:firstLine="709"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!</w:t>
      </w:r>
      <w:r w:rsidRPr="00A5561D">
        <w:rPr>
          <w:b/>
          <w:color w:val="000000" w:themeColor="text1"/>
          <w:sz w:val="28"/>
        </w:rPr>
        <w:t xml:space="preserve">Несовершеннолетние </w:t>
      </w:r>
      <w:r w:rsidRPr="00A5561D">
        <w:rPr>
          <w:color w:val="000000" w:themeColor="text1"/>
          <w:sz w:val="28"/>
        </w:rPr>
        <w:t xml:space="preserve">поступающие представляют  ксерокопию выписки из  </w:t>
      </w:r>
      <w:r w:rsidRPr="00A5561D">
        <w:rPr>
          <w:b/>
          <w:i/>
          <w:color w:val="000000" w:themeColor="text1"/>
          <w:sz w:val="28"/>
        </w:rPr>
        <w:t>Карты профилактического  медицинского  осмотра несовершеннолетнего (форма 030-ПО/у-17)</w:t>
      </w:r>
      <w:r w:rsidRPr="00A5561D">
        <w:rPr>
          <w:color w:val="000000" w:themeColor="text1"/>
          <w:sz w:val="28"/>
        </w:rPr>
        <w:t xml:space="preserve"> (Приказ Минздрава РФ от 10.08.17. № 514н «О порядке  проведения  профилактических  медицинских осмотров несовершеннолетних»). </w:t>
      </w:r>
      <w:r w:rsidRPr="00A5561D">
        <w:rPr>
          <w:b/>
          <w:color w:val="000000" w:themeColor="text1"/>
          <w:sz w:val="28"/>
        </w:rPr>
        <w:t xml:space="preserve">Несовершеннолетние поступающие </w:t>
      </w:r>
      <w:r w:rsidRPr="00A5561D">
        <w:rPr>
          <w:color w:val="000000" w:themeColor="text1"/>
          <w:sz w:val="28"/>
        </w:rPr>
        <w:t xml:space="preserve">(зачисленные), проживающие </w:t>
      </w:r>
      <w:r w:rsidRPr="00A5561D">
        <w:rPr>
          <w:b/>
          <w:color w:val="000000" w:themeColor="text1"/>
          <w:sz w:val="28"/>
        </w:rPr>
        <w:t>в Курской области</w:t>
      </w:r>
      <w:r w:rsidRPr="00A5561D">
        <w:rPr>
          <w:color w:val="000000" w:themeColor="text1"/>
          <w:sz w:val="28"/>
        </w:rPr>
        <w:t xml:space="preserve">, предоставляют  </w:t>
      </w:r>
      <w:r w:rsidRPr="00A5561D">
        <w:rPr>
          <w:bCs/>
          <w:color w:val="000000" w:themeColor="text1"/>
          <w:sz w:val="28"/>
        </w:rPr>
        <w:t>Информацию о результатах профилактического осмотра (приложение №2 к приказу комитета здравоохранения Курской области, комитета образования и науки Курской области от 24 ноября 2017 г. № 541/1 – 1082 «Об организации проведения профилактических медицинских осмотров несовершеннолетних»).</w:t>
      </w:r>
    </w:p>
    <w:p w:rsidR="00A5561D" w:rsidRPr="00A5561D" w:rsidRDefault="00A5561D" w:rsidP="00A5561D">
      <w:pPr>
        <w:suppressLineNumbers/>
        <w:suppressAutoHyphens/>
        <w:ind w:firstLine="709"/>
        <w:jc w:val="both"/>
        <w:rPr>
          <w:color w:val="000000" w:themeColor="text1"/>
          <w:sz w:val="28"/>
        </w:rPr>
      </w:pPr>
    </w:p>
    <w:p w:rsidR="00A5561D" w:rsidRPr="00A5561D" w:rsidRDefault="00A5561D" w:rsidP="00A5561D">
      <w:pPr>
        <w:suppressLineNumbers/>
        <w:suppressAutoHyphens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!</w:t>
      </w:r>
      <w:r w:rsidRPr="00A5561D">
        <w:rPr>
          <w:color w:val="000000" w:themeColor="text1"/>
          <w:sz w:val="28"/>
        </w:rPr>
        <w:t xml:space="preserve"> </w:t>
      </w:r>
      <w:r w:rsidRPr="00A5561D">
        <w:rPr>
          <w:b/>
          <w:color w:val="000000" w:themeColor="text1"/>
          <w:sz w:val="28"/>
        </w:rPr>
        <w:t>Совершеннолетние</w:t>
      </w:r>
      <w:r w:rsidRPr="00A5561D">
        <w:rPr>
          <w:color w:val="000000" w:themeColor="text1"/>
          <w:sz w:val="28"/>
        </w:rPr>
        <w:t xml:space="preserve"> поступающие представляют справку </w:t>
      </w:r>
      <w:r w:rsidRPr="00A5561D">
        <w:rPr>
          <w:b/>
          <w:color w:val="000000" w:themeColor="text1"/>
          <w:sz w:val="28"/>
        </w:rPr>
        <w:t>ф 086-у.</w:t>
      </w:r>
      <w:bookmarkEnd w:id="0"/>
    </w:p>
    <w:p w:rsidR="006F7B16" w:rsidRDefault="006F7B16"/>
    <w:sectPr w:rsidR="006F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55B"/>
    <w:multiLevelType w:val="hybridMultilevel"/>
    <w:tmpl w:val="E86AD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F3"/>
    <w:rsid w:val="006F7B16"/>
    <w:rsid w:val="00996CF3"/>
    <w:rsid w:val="00A5561D"/>
    <w:rsid w:val="00C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561D"/>
    <w:rPr>
      <w:color w:val="106BBE"/>
    </w:rPr>
  </w:style>
  <w:style w:type="paragraph" w:styleId="a4">
    <w:name w:val="List Paragraph"/>
    <w:basedOn w:val="a"/>
    <w:uiPriority w:val="99"/>
    <w:qFormat/>
    <w:rsid w:val="00CA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561D"/>
    <w:rPr>
      <w:color w:val="106BBE"/>
    </w:rPr>
  </w:style>
  <w:style w:type="paragraph" w:styleId="a4">
    <w:name w:val="List Paragraph"/>
    <w:basedOn w:val="a"/>
    <w:uiPriority w:val="99"/>
    <w:qFormat/>
    <w:rsid w:val="00CA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4347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434720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Klyuev_New</dc:creator>
  <cp:keywords/>
  <dc:description/>
  <cp:lastModifiedBy>Klyuev_New</cp:lastModifiedBy>
  <cp:revision>4</cp:revision>
  <dcterms:created xsi:type="dcterms:W3CDTF">2024-02-22T10:51:00Z</dcterms:created>
  <dcterms:modified xsi:type="dcterms:W3CDTF">2024-02-22T11:02:00Z</dcterms:modified>
</cp:coreProperties>
</file>